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45"/>
        <w:tblW w:w="0" w:type="auto"/>
        <w:tblLayout w:type="fixed"/>
        <w:tblLook w:val="0000" w:firstRow="0" w:lastRow="0" w:firstColumn="0" w:lastColumn="0" w:noHBand="0" w:noVBand="0"/>
      </w:tblPr>
      <w:tblGrid>
        <w:gridCol w:w="5420"/>
        <w:gridCol w:w="5090"/>
      </w:tblGrid>
      <w:tr w:rsidR="00AB6955">
        <w:trPr>
          <w:trHeight w:val="4436"/>
        </w:trPr>
        <w:tc>
          <w:tcPr>
            <w:tcW w:w="5420" w:type="dxa"/>
          </w:tcPr>
          <w:p w:rsidR="00AB6955" w:rsidRDefault="0032122D">
            <w:pPr>
              <w:rPr>
                <w:rFonts w:ascii="Trebuchet MS" w:hAnsi="Trebuchet MS"/>
              </w:rPr>
            </w:pPr>
            <w:r>
              <w:rPr>
                <w:rFonts w:ascii="Trebuchet MS" w:hAnsi="Trebuchet MS"/>
                <w:noProof/>
                <w:lang w:val="en-GB" w:eastAsia="en-GB"/>
              </w:rPr>
              <w:drawing>
                <wp:inline distT="0" distB="0" distL="0" distR="0">
                  <wp:extent cx="2734310" cy="1141095"/>
                  <wp:effectExtent l="0" t="0" r="8890" b="1905"/>
                  <wp:docPr id="1" name="Picture 1" descr="Black_R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RBC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4310" cy="1141095"/>
                          </a:xfrm>
                          <a:prstGeom prst="rect">
                            <a:avLst/>
                          </a:prstGeom>
                          <a:noFill/>
                          <a:ln>
                            <a:noFill/>
                          </a:ln>
                        </pic:spPr>
                      </pic:pic>
                    </a:graphicData>
                  </a:graphic>
                </wp:inline>
              </w:drawing>
            </w:r>
            <w:r>
              <w:rPr>
                <w:rFonts w:ascii="Trebuchet MS" w:hAnsi="Trebuchet MS"/>
                <w:noProof/>
                <w:lang w:val="en-GB" w:eastAsia="en-GB"/>
              </w:rPr>
              <mc:AlternateContent>
                <mc:Choice Requires="wps">
                  <w:drawing>
                    <wp:anchor distT="0" distB="0" distL="114300" distR="114300" simplePos="0" relativeHeight="251655168" behindDoc="0" locked="0" layoutInCell="0" allowOverlap="1">
                      <wp:simplePos x="0" y="0"/>
                      <wp:positionH relativeFrom="column">
                        <wp:posOffset>190500</wp:posOffset>
                      </wp:positionH>
                      <wp:positionV relativeFrom="page">
                        <wp:posOffset>1737360</wp:posOffset>
                      </wp:positionV>
                      <wp:extent cx="0" cy="9144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FD35A"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pt,136.8pt" to="1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l2DwIAACY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" o:allowincell="f">
                      <w10:wrap anchory="page"/>
                    </v:line>
                  </w:pict>
                </mc:Fallback>
              </mc:AlternateContent>
            </w:r>
            <w:r>
              <w:rPr>
                <w:rFonts w:ascii="Trebuchet MS" w:hAnsi="Trebuchet MS"/>
                <w:noProof/>
                <w:lang w:val="en-GB" w:eastAsia="en-GB"/>
              </w:rPr>
              <mc:AlternateContent>
                <mc:Choice Requires="wps">
                  <w:drawing>
                    <wp:anchor distT="0" distB="0" distL="114300" distR="114300" simplePos="0" relativeHeight="251654144" behindDoc="0" locked="0" layoutInCell="0" allowOverlap="1">
                      <wp:simplePos x="0" y="0"/>
                      <wp:positionH relativeFrom="column">
                        <wp:posOffset>198120</wp:posOffset>
                      </wp:positionH>
                      <wp:positionV relativeFrom="page">
                        <wp:posOffset>1737360</wp:posOffset>
                      </wp:positionV>
                      <wp:extent cx="8382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B4B7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6pt,136.8pt" to="22.2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zXEAIAACY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" o:allowincell="f">
                      <w10:wrap anchory="page"/>
                    </v:line>
                  </w:pict>
                </mc:Fallback>
              </mc:AlternateContent>
            </w:r>
            <w:r>
              <w:rPr>
                <w:rFonts w:ascii="Trebuchet MS" w:hAnsi="Trebuchet MS"/>
                <w:noProof/>
                <w:lang w:val="en-GB" w:eastAsia="en-GB"/>
              </w:rPr>
              <mc:AlternateContent>
                <mc:Choice Requires="wps">
                  <w:drawing>
                    <wp:anchor distT="0" distB="0" distL="114300" distR="114300" simplePos="0" relativeHeight="251657216" behindDoc="0" locked="0" layoutInCell="0" allowOverlap="1">
                      <wp:simplePos x="0" y="0"/>
                      <wp:positionH relativeFrom="column">
                        <wp:posOffset>3299460</wp:posOffset>
                      </wp:positionH>
                      <wp:positionV relativeFrom="page">
                        <wp:posOffset>1737360</wp:posOffset>
                      </wp:positionV>
                      <wp:extent cx="0" cy="9144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A2C3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9.8pt,136.8pt" to="259.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w6DwIAACY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" o:allowincell="f">
                      <w10:wrap anchory="page"/>
                    </v:line>
                  </w:pict>
                </mc:Fallback>
              </mc:AlternateContent>
            </w:r>
            <w:r>
              <w:rPr>
                <w:rFonts w:ascii="Trebuchet MS" w:hAnsi="Trebuchet MS"/>
                <w:noProof/>
                <w:lang w:val="en-GB" w:eastAsia="en-GB"/>
              </w:rPr>
              <mc:AlternateContent>
                <mc:Choice Requires="wps">
                  <w:drawing>
                    <wp:anchor distT="0" distB="0" distL="114300" distR="114300" simplePos="0" relativeHeight="251656192" behindDoc="0" locked="0" layoutInCell="0" allowOverlap="1">
                      <wp:simplePos x="0" y="0"/>
                      <wp:positionH relativeFrom="column">
                        <wp:posOffset>3208020</wp:posOffset>
                      </wp:positionH>
                      <wp:positionV relativeFrom="page">
                        <wp:posOffset>1737360</wp:posOffset>
                      </wp:positionV>
                      <wp:extent cx="9144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8020C"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2.6pt,136.8pt" to="259.8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brDwIAACY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" o:allowincell="f">
                      <w10:wrap anchory="page"/>
                    </v:line>
                  </w:pict>
                </mc:Fallback>
              </mc:AlternateContent>
            </w:r>
          </w:p>
          <w:p w:rsidR="00AB6955" w:rsidRDefault="00AB6955">
            <w:pPr>
              <w:ind w:left="479"/>
              <w:rPr>
                <w:rFonts w:ascii="Trebuchet MS" w:hAnsi="Trebuchet MS"/>
              </w:rPr>
            </w:pPr>
          </w:p>
          <w:p w:rsidR="00AB6955" w:rsidRDefault="00AB6955">
            <w:pPr>
              <w:ind w:left="479"/>
              <w:rPr>
                <w:rFonts w:ascii="Trebuchet MS" w:hAnsi="Trebuchet MS"/>
              </w:rPr>
            </w:pPr>
          </w:p>
          <w:p w:rsidR="00AB6955" w:rsidRDefault="00AB6955">
            <w:pPr>
              <w:ind w:left="479"/>
              <w:rPr>
                <w:rFonts w:ascii="Trebuchet MS" w:hAnsi="Trebuchet MS"/>
              </w:rPr>
            </w:pPr>
          </w:p>
          <w:p w:rsidR="00AB6955" w:rsidRDefault="00AB6955">
            <w:pPr>
              <w:ind w:left="479"/>
              <w:rPr>
                <w:rFonts w:ascii="Trebuchet MS" w:hAnsi="Trebuchet MS"/>
              </w:rPr>
            </w:pPr>
          </w:p>
          <w:p w:rsidR="00AB6955" w:rsidRDefault="00AB6955">
            <w:pPr>
              <w:ind w:left="479"/>
              <w:rPr>
                <w:rFonts w:ascii="Trebuchet MS" w:hAnsi="Trebuchet MS"/>
              </w:rPr>
            </w:pPr>
          </w:p>
          <w:p w:rsidR="00AB6955" w:rsidRDefault="00AB6955">
            <w:pPr>
              <w:ind w:left="479"/>
              <w:rPr>
                <w:rFonts w:ascii="Trebuchet MS" w:hAnsi="Trebuchet MS"/>
              </w:rPr>
            </w:pPr>
            <w:r>
              <w:rPr>
                <w:rFonts w:ascii="Trebuchet MS" w:hAnsi="Trebuchet MS"/>
              </w:rPr>
              <w:t>*</w:t>
            </w:r>
          </w:p>
          <w:p w:rsidR="00AB6955" w:rsidRDefault="00AB6955">
            <w:pPr>
              <w:ind w:left="479"/>
              <w:rPr>
                <w:rFonts w:ascii="Trebuchet MS" w:hAnsi="Trebuchet MS"/>
              </w:rPr>
            </w:pPr>
          </w:p>
        </w:tc>
        <w:tc>
          <w:tcPr>
            <w:tcW w:w="5090" w:type="dxa"/>
          </w:tcPr>
          <w:p w:rsidR="00AB6955" w:rsidRDefault="006B32D8">
            <w:pPr>
              <w:ind w:left="1296"/>
              <w:rPr>
                <w:rFonts w:ascii="Trebuchet MS" w:hAnsi="Trebuchet MS"/>
                <w:sz w:val="20"/>
              </w:rPr>
            </w:pPr>
            <w:r>
              <w:rPr>
                <w:rFonts w:ascii="Trebuchet MS" w:hAnsi="Trebuchet MS"/>
                <w:sz w:val="20"/>
              </w:rPr>
              <w:t>Frances Martin</w:t>
            </w:r>
          </w:p>
          <w:p w:rsidR="00AB6955" w:rsidRDefault="00D41607">
            <w:pPr>
              <w:pStyle w:val="Heading1"/>
              <w:ind w:left="1296"/>
              <w:rPr>
                <w:rFonts w:ascii="Trebuchet MS" w:hAnsi="Trebuchet MS"/>
                <w:sz w:val="20"/>
              </w:rPr>
            </w:pPr>
            <w:r>
              <w:rPr>
                <w:rFonts w:ascii="Trebuchet MS" w:hAnsi="Trebuchet MS"/>
                <w:sz w:val="20"/>
              </w:rPr>
              <w:t xml:space="preserve">Executive </w:t>
            </w:r>
            <w:r w:rsidR="006B32D8">
              <w:rPr>
                <w:rFonts w:ascii="Trebuchet MS" w:hAnsi="Trebuchet MS"/>
                <w:sz w:val="20"/>
              </w:rPr>
              <w:t>Director for Economic Growth</w:t>
            </w:r>
            <w:r w:rsidR="00AB6955">
              <w:rPr>
                <w:rFonts w:ascii="Trebuchet MS" w:hAnsi="Trebuchet MS"/>
                <w:sz w:val="20"/>
              </w:rPr>
              <w:t xml:space="preserve"> and Neighbourhood Services</w:t>
            </w:r>
          </w:p>
          <w:p w:rsidR="00AB6955" w:rsidRDefault="00AB6955">
            <w:pPr>
              <w:ind w:left="1296"/>
              <w:rPr>
                <w:rFonts w:ascii="Trebuchet MS" w:hAnsi="Trebuchet MS"/>
                <w:b/>
                <w:sz w:val="20"/>
              </w:rPr>
            </w:pPr>
          </w:p>
          <w:p w:rsidR="00F43C15" w:rsidRDefault="00F43C15">
            <w:pPr>
              <w:ind w:left="1296"/>
              <w:rPr>
                <w:rFonts w:ascii="Trebuchet MS" w:hAnsi="Trebuchet MS" w:cs="Arial"/>
                <w:sz w:val="20"/>
              </w:rPr>
            </w:pPr>
            <w:r>
              <w:rPr>
                <w:rFonts w:ascii="Trebuchet MS" w:hAnsi="Trebuchet MS" w:cs="Arial"/>
                <w:sz w:val="20"/>
              </w:rPr>
              <w:t>Civic Offices</w:t>
            </w:r>
            <w:r w:rsidR="00AB6955">
              <w:rPr>
                <w:rFonts w:ascii="Trebuchet MS" w:hAnsi="Trebuchet MS" w:cs="Arial"/>
                <w:sz w:val="20"/>
              </w:rPr>
              <w:t xml:space="preserve">, </w:t>
            </w:r>
            <w:r>
              <w:rPr>
                <w:rFonts w:ascii="Trebuchet MS" w:hAnsi="Trebuchet MS" w:cs="Arial"/>
                <w:sz w:val="20"/>
              </w:rPr>
              <w:t>Bridge Street</w:t>
            </w:r>
          </w:p>
          <w:p w:rsidR="00AB6955" w:rsidRDefault="00F43C15">
            <w:pPr>
              <w:ind w:left="1296"/>
              <w:rPr>
                <w:rFonts w:ascii="Trebuchet MS" w:hAnsi="Trebuchet MS" w:cs="Arial"/>
                <w:sz w:val="20"/>
              </w:rPr>
            </w:pPr>
            <w:r>
              <w:rPr>
                <w:rFonts w:ascii="Trebuchet MS" w:hAnsi="Trebuchet MS" w:cs="Arial"/>
                <w:sz w:val="20"/>
              </w:rPr>
              <w:t>Reading, RG1 2LU</w:t>
            </w:r>
          </w:p>
          <w:p w:rsidR="00F43C15" w:rsidRDefault="00F43C15">
            <w:pPr>
              <w:ind w:left="1296"/>
              <w:rPr>
                <w:rFonts w:ascii="Trebuchet MS" w:hAnsi="Trebuchet MS" w:cs="Arial"/>
                <w:sz w:val="20"/>
              </w:rPr>
            </w:pPr>
          </w:p>
          <w:p w:rsidR="00AB6955" w:rsidRDefault="00AB6955">
            <w:pPr>
              <w:ind w:left="1296"/>
              <w:rPr>
                <w:rFonts w:ascii="Trebuchet MS" w:hAnsi="Trebuchet MS" w:cs="Arial"/>
                <w:sz w:val="20"/>
              </w:rPr>
            </w:pPr>
            <w:r>
              <w:rPr>
                <w:rFonts w:ascii="Trebuchet MS" w:hAnsi="Trebuchet MS" w:cs="Arial"/>
                <w:sz w:val="20"/>
              </w:rPr>
              <w:sym w:font="Wingdings" w:char="F028"/>
            </w:r>
            <w:r w:rsidR="00F43C15">
              <w:rPr>
                <w:rFonts w:ascii="Trebuchet MS" w:hAnsi="Trebuchet MS" w:cs="Arial"/>
                <w:sz w:val="20"/>
              </w:rPr>
              <w:t xml:space="preserve"> 0118 937 3787</w:t>
            </w:r>
          </w:p>
          <w:p w:rsidR="00AB6955" w:rsidRDefault="00AB6955">
            <w:pPr>
              <w:ind w:left="1296"/>
              <w:rPr>
                <w:rFonts w:ascii="Trebuchet MS" w:hAnsi="Trebuchet MS" w:cs="Arial"/>
                <w:sz w:val="20"/>
              </w:rPr>
            </w:pPr>
          </w:p>
          <w:p w:rsidR="00AB6955" w:rsidRDefault="00AB6955">
            <w:pPr>
              <w:ind w:left="1296"/>
              <w:rPr>
                <w:rFonts w:ascii="Trebuchet MS" w:hAnsi="Trebuchet MS"/>
                <w:sz w:val="20"/>
              </w:rPr>
            </w:pPr>
          </w:p>
          <w:p w:rsidR="00AB6955" w:rsidRDefault="00AB6955">
            <w:pPr>
              <w:ind w:left="1296"/>
              <w:rPr>
                <w:rFonts w:ascii="Trebuchet MS" w:hAnsi="Trebuchet MS"/>
                <w:sz w:val="22"/>
              </w:rPr>
            </w:pPr>
            <w:r>
              <w:rPr>
                <w:rFonts w:ascii="Trebuchet MS" w:hAnsi="Trebuchet MS"/>
                <w:sz w:val="20"/>
              </w:rPr>
              <w:t xml:space="preserve">Our Ref: </w:t>
            </w:r>
            <w:r>
              <w:rPr>
                <w:rFonts w:ascii="Trebuchet MS" w:hAnsi="Trebuchet MS"/>
                <w:sz w:val="22"/>
              </w:rPr>
              <w:t>*</w:t>
            </w:r>
          </w:p>
          <w:p w:rsidR="00AB6955" w:rsidRDefault="00AB6955">
            <w:pPr>
              <w:ind w:left="1296"/>
              <w:rPr>
                <w:rFonts w:ascii="Trebuchet MS" w:hAnsi="Trebuchet MS"/>
                <w:sz w:val="22"/>
              </w:rPr>
            </w:pPr>
            <w:r>
              <w:rPr>
                <w:rFonts w:ascii="Trebuchet MS" w:hAnsi="Trebuchet MS"/>
                <w:sz w:val="20"/>
              </w:rPr>
              <w:t xml:space="preserve">Your Ref: </w:t>
            </w:r>
            <w:r>
              <w:rPr>
                <w:rFonts w:ascii="Trebuchet MS" w:hAnsi="Trebuchet MS"/>
                <w:sz w:val="22"/>
              </w:rPr>
              <w:t>*</w:t>
            </w:r>
          </w:p>
          <w:p w:rsidR="00AB6955" w:rsidRDefault="00AB6955">
            <w:pPr>
              <w:ind w:left="1296"/>
              <w:rPr>
                <w:rFonts w:ascii="Trebuchet MS" w:hAnsi="Trebuchet MS"/>
                <w:sz w:val="20"/>
              </w:rPr>
            </w:pPr>
          </w:p>
          <w:p w:rsidR="00AB6955" w:rsidRDefault="00AB6955">
            <w:pPr>
              <w:ind w:left="1296"/>
              <w:rPr>
                <w:rFonts w:ascii="Trebuchet MS" w:hAnsi="Trebuchet MS"/>
                <w:sz w:val="22"/>
              </w:rPr>
            </w:pPr>
            <w:r>
              <w:rPr>
                <w:rFonts w:ascii="Trebuchet MS" w:hAnsi="Trebuchet MS"/>
                <w:sz w:val="20"/>
              </w:rPr>
              <w:t xml:space="preserve">Direct: </w:t>
            </w:r>
            <w:r>
              <w:rPr>
                <w:rFonts w:ascii="Trebuchet MS" w:hAnsi="Trebuchet MS"/>
                <w:sz w:val="20"/>
              </w:rPr>
              <w:sym w:font="Wingdings" w:char="F028"/>
            </w:r>
            <w:r>
              <w:rPr>
                <w:rFonts w:ascii="Trebuchet MS" w:hAnsi="Trebuchet MS"/>
                <w:sz w:val="20"/>
              </w:rPr>
              <w:t xml:space="preserve"> </w:t>
            </w:r>
            <w:r>
              <w:rPr>
                <w:rFonts w:ascii="Trebuchet MS" w:hAnsi="Trebuchet MS"/>
                <w:sz w:val="22"/>
              </w:rPr>
              <w:t>*</w:t>
            </w:r>
          </w:p>
          <w:p w:rsidR="00AB6955" w:rsidRPr="0016457F" w:rsidRDefault="00AB6955">
            <w:pPr>
              <w:ind w:left="1296"/>
              <w:rPr>
                <w:rFonts w:ascii="Trebuchet MS" w:hAnsi="Trebuchet MS"/>
                <w:sz w:val="18"/>
                <w:szCs w:val="18"/>
              </w:rPr>
            </w:pPr>
            <w:r>
              <w:rPr>
                <w:rFonts w:ascii="Trebuchet MS" w:hAnsi="Trebuchet MS"/>
                <w:sz w:val="20"/>
              </w:rPr>
              <w:t xml:space="preserve">e-mail: </w:t>
            </w:r>
            <w:r w:rsidR="0016457F" w:rsidRPr="0016457F">
              <w:rPr>
                <w:rFonts w:ascii="Trebuchet MS" w:hAnsi="Trebuchet MS"/>
                <w:sz w:val="18"/>
                <w:szCs w:val="18"/>
              </w:rPr>
              <w:t>allotments.reading</w:t>
            </w:r>
            <w:r w:rsidR="00B03547" w:rsidRPr="0016457F">
              <w:rPr>
                <w:rFonts w:ascii="Trebuchet MS" w:hAnsi="Trebuchet MS"/>
                <w:sz w:val="18"/>
                <w:szCs w:val="18"/>
              </w:rPr>
              <w:t>@reading.gov.uk</w:t>
            </w:r>
          </w:p>
          <w:p w:rsidR="00AB6955" w:rsidRDefault="00AB6955">
            <w:pPr>
              <w:ind w:left="1296"/>
              <w:rPr>
                <w:rFonts w:ascii="Trebuchet MS" w:hAnsi="Trebuchet MS"/>
                <w:sz w:val="22"/>
              </w:rPr>
            </w:pPr>
          </w:p>
          <w:p w:rsidR="00AB6955" w:rsidRDefault="00AB6955">
            <w:pPr>
              <w:ind w:left="1332"/>
              <w:rPr>
                <w:rFonts w:ascii="Trebuchet MS" w:hAnsi="Trebuchet MS"/>
                <w:sz w:val="22"/>
              </w:rPr>
            </w:pPr>
            <w:r>
              <w:rPr>
                <w:rFonts w:ascii="Trebuchet MS" w:hAnsi="Trebuchet MS"/>
                <w:sz w:val="22"/>
              </w:rPr>
              <w:t>*date</w:t>
            </w:r>
          </w:p>
        </w:tc>
      </w:tr>
    </w:tbl>
    <w:p w:rsidR="00AB6955" w:rsidRDefault="0032122D">
      <w:pPr>
        <w:pStyle w:val="Header"/>
        <w:widowControl/>
        <w:tabs>
          <w:tab w:val="clear" w:pos="4153"/>
          <w:tab w:val="clear" w:pos="8306"/>
        </w:tabs>
        <w:rPr>
          <w:rFonts w:ascii="Trebuchet MS" w:hAnsi="Trebuchet MS"/>
          <w:noProof/>
          <w:lang w:val="en-US"/>
        </w:rPr>
      </w:pPr>
      <w:r>
        <w:rPr>
          <w:rFonts w:ascii="Trebuchet MS" w:hAnsi="Trebuchet MS"/>
          <w:noProof/>
          <w:lang w:eastAsia="en-GB"/>
        </w:rPr>
        <mc:AlternateContent>
          <mc:Choice Requires="wps">
            <w:drawing>
              <wp:anchor distT="0" distB="0" distL="114300" distR="114300" simplePos="0" relativeHeight="251660288" behindDoc="0" locked="0" layoutInCell="0" allowOverlap="1">
                <wp:simplePos x="0" y="0"/>
                <wp:positionH relativeFrom="column">
                  <wp:posOffset>190500</wp:posOffset>
                </wp:positionH>
                <wp:positionV relativeFrom="page">
                  <wp:posOffset>3108960</wp:posOffset>
                </wp:positionV>
                <wp:extent cx="9144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860E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pt,244.8pt" to="22.2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n9DwIAACY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" o:allowincell="f">
                <w10:wrap anchory="page"/>
              </v:line>
            </w:pict>
          </mc:Fallback>
        </mc:AlternateContent>
      </w:r>
      <w:r>
        <w:rPr>
          <w:rFonts w:ascii="Trebuchet MS" w:hAnsi="Trebuchet MS"/>
          <w:noProof/>
          <w:lang w:eastAsia="en-GB"/>
        </w:rPr>
        <mc:AlternateContent>
          <mc:Choice Requires="wps">
            <w:drawing>
              <wp:anchor distT="0" distB="0" distL="114300" distR="114300" simplePos="0" relativeHeight="251659264" behindDoc="0" locked="0" layoutInCell="0" allowOverlap="1">
                <wp:simplePos x="0" y="0"/>
                <wp:positionH relativeFrom="column">
                  <wp:posOffset>190500</wp:posOffset>
                </wp:positionH>
                <wp:positionV relativeFrom="page">
                  <wp:posOffset>3017520</wp:posOffset>
                </wp:positionV>
                <wp:extent cx="0" cy="9144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9B2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pt,237.6pt" to="1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u+DwIAACY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" o:allowincell="f">
                <w10:wrap anchory="page"/>
              </v:line>
            </w:pict>
          </mc:Fallback>
        </mc:AlternateContent>
      </w:r>
      <w:r>
        <w:rPr>
          <w:rFonts w:ascii="Trebuchet MS" w:hAnsi="Trebuchet MS"/>
          <w:noProof/>
          <w:lang w:eastAsia="en-GB"/>
        </w:rPr>
        <mc:AlternateContent>
          <mc:Choice Requires="wps">
            <w:drawing>
              <wp:anchor distT="0" distB="0" distL="114300" distR="114300" simplePos="0" relativeHeight="251661312" behindDoc="0" locked="0" layoutInCell="0" allowOverlap="1">
                <wp:simplePos x="0" y="0"/>
                <wp:positionH relativeFrom="column">
                  <wp:posOffset>3299460</wp:posOffset>
                </wp:positionH>
                <wp:positionV relativeFrom="page">
                  <wp:posOffset>3017520</wp:posOffset>
                </wp:positionV>
                <wp:extent cx="0" cy="9144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F127C"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9.8pt,237.6pt" to="259.8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hFDwIAACY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" o:allowincell="f">
                <w10:wrap anchory="page"/>
              </v:line>
            </w:pict>
          </mc:Fallback>
        </mc:AlternateContent>
      </w:r>
      <w:r>
        <w:rPr>
          <w:rFonts w:ascii="Trebuchet MS" w:hAnsi="Trebuchet MS"/>
          <w:noProof/>
          <w:lang w:eastAsia="en-GB"/>
        </w:rPr>
        <mc:AlternateContent>
          <mc:Choice Requires="wps">
            <w:drawing>
              <wp:anchor distT="0" distB="0" distL="114300" distR="114300" simplePos="0" relativeHeight="251658240" behindDoc="0" locked="0" layoutInCell="0" allowOverlap="1">
                <wp:simplePos x="0" y="0"/>
                <wp:positionH relativeFrom="column">
                  <wp:posOffset>3208020</wp:posOffset>
                </wp:positionH>
                <wp:positionV relativeFrom="page">
                  <wp:posOffset>3108960</wp:posOffset>
                </wp:positionV>
                <wp:extent cx="9144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DE01F" id="Line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2.6pt,244.8pt" to="259.8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a/FwIAADA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" o:allowincell="f">
                <w10:wrap anchory="page"/>
              </v:line>
            </w:pict>
          </mc:Fallback>
        </mc:AlternateContent>
      </w:r>
    </w:p>
    <w:p w:rsidR="00AB6955" w:rsidRDefault="00AB6955">
      <w:pPr>
        <w:rPr>
          <w:rFonts w:ascii="Trebuchet MS" w:hAnsi="Trebuchet MS"/>
        </w:rPr>
      </w:pPr>
    </w:p>
    <w:tbl>
      <w:tblPr>
        <w:tblW w:w="0" w:type="auto"/>
        <w:tblInd w:w="250" w:type="dxa"/>
        <w:tblLayout w:type="fixed"/>
        <w:tblLook w:val="0000" w:firstRow="0" w:lastRow="0" w:firstColumn="0" w:lastColumn="0" w:noHBand="0" w:noVBand="0"/>
      </w:tblPr>
      <w:tblGrid>
        <w:gridCol w:w="1701"/>
        <w:gridCol w:w="8080"/>
      </w:tblGrid>
      <w:tr w:rsidR="00AB6955">
        <w:tc>
          <w:tcPr>
            <w:tcW w:w="1701" w:type="dxa"/>
            <w:vAlign w:val="center"/>
          </w:tcPr>
          <w:p w:rsidR="00AB6955" w:rsidRDefault="00AB6955">
            <w:pPr>
              <w:spacing w:before="60" w:after="60"/>
              <w:rPr>
                <w:rFonts w:ascii="Trebuchet MS" w:hAnsi="Trebuchet MS"/>
                <w:sz w:val="20"/>
              </w:rPr>
            </w:pPr>
            <w:r>
              <w:rPr>
                <w:rFonts w:ascii="Trebuchet MS" w:hAnsi="Trebuchet MS"/>
                <w:sz w:val="20"/>
              </w:rPr>
              <w:t>Your contact is:</w:t>
            </w:r>
          </w:p>
        </w:tc>
        <w:tc>
          <w:tcPr>
            <w:tcW w:w="8080" w:type="dxa"/>
            <w:shd w:val="pct5" w:color="auto" w:fill="FFFFFF"/>
            <w:vAlign w:val="center"/>
          </w:tcPr>
          <w:p w:rsidR="00AB6955" w:rsidRDefault="00536D9F">
            <w:pPr>
              <w:spacing w:before="60" w:after="60"/>
              <w:rPr>
                <w:rFonts w:ascii="Trebuchet MS" w:hAnsi="Trebuchet MS"/>
              </w:rPr>
            </w:pPr>
            <w:r>
              <w:rPr>
                <w:rFonts w:ascii="Trebuchet MS" w:hAnsi="Trebuchet MS"/>
              </w:rPr>
              <w:t>Andy Gillespie</w:t>
            </w:r>
            <w:r w:rsidR="00FD7BB5">
              <w:rPr>
                <w:rFonts w:ascii="Trebuchet MS" w:hAnsi="Trebuchet MS"/>
              </w:rPr>
              <w:t>, Environmental &amp; Commercial Services</w:t>
            </w:r>
          </w:p>
        </w:tc>
      </w:tr>
    </w:tbl>
    <w:p w:rsidR="00AB6955" w:rsidRDefault="00AB6955">
      <w:pPr>
        <w:ind w:left="284"/>
        <w:rPr>
          <w:rFonts w:ascii="Trebuchet MS" w:hAnsi="Trebuchet MS"/>
        </w:rPr>
      </w:pPr>
    </w:p>
    <w:p w:rsidR="00191A5E" w:rsidRPr="00227FB2" w:rsidRDefault="00191A5E" w:rsidP="00191A5E">
      <w:pPr>
        <w:ind w:left="284" w:right="141"/>
        <w:rPr>
          <w:rFonts w:ascii="Trebuchet MS" w:hAnsi="Trebuchet MS"/>
          <w:szCs w:val="24"/>
        </w:rPr>
      </w:pPr>
      <w:r w:rsidRPr="00227FB2">
        <w:rPr>
          <w:rFonts w:ascii="Trebuchet MS" w:hAnsi="Trebuchet MS"/>
          <w:szCs w:val="24"/>
        </w:rPr>
        <w:t>Dear Allotment Tenant</w:t>
      </w:r>
    </w:p>
    <w:p w:rsidR="00191A5E" w:rsidRPr="00227FB2" w:rsidRDefault="00191A5E" w:rsidP="00191A5E">
      <w:pPr>
        <w:ind w:left="284" w:right="141"/>
        <w:rPr>
          <w:rFonts w:ascii="Trebuchet MS" w:hAnsi="Trebuchet MS"/>
          <w:szCs w:val="24"/>
        </w:rPr>
      </w:pPr>
    </w:p>
    <w:p w:rsidR="00191A5E" w:rsidRPr="00227FB2" w:rsidRDefault="00191A5E" w:rsidP="00191A5E">
      <w:pPr>
        <w:ind w:left="284" w:right="141"/>
        <w:rPr>
          <w:rFonts w:ascii="Trebuchet MS" w:hAnsi="Trebuchet MS"/>
          <w:szCs w:val="24"/>
        </w:rPr>
      </w:pPr>
      <w:r w:rsidRPr="00227FB2">
        <w:rPr>
          <w:rFonts w:ascii="Trebuchet MS" w:hAnsi="Trebuchet MS"/>
          <w:szCs w:val="24"/>
        </w:rPr>
        <w:t xml:space="preserve">We are writing to all </w:t>
      </w:r>
      <w:proofErr w:type="spellStart"/>
      <w:r w:rsidRPr="00227FB2">
        <w:rPr>
          <w:rFonts w:ascii="Trebuchet MS" w:hAnsi="Trebuchet MS"/>
          <w:szCs w:val="24"/>
        </w:rPr>
        <w:t>plotholders</w:t>
      </w:r>
      <w:proofErr w:type="spellEnd"/>
      <w:r w:rsidRPr="00227FB2">
        <w:rPr>
          <w:rFonts w:ascii="Trebuchet MS" w:hAnsi="Trebuchet MS"/>
          <w:szCs w:val="24"/>
        </w:rPr>
        <w:t xml:space="preserve"> to consult you about how to reduce the costs of allotments administration and maintenance.</w:t>
      </w:r>
    </w:p>
    <w:p w:rsidR="00191A5E" w:rsidRPr="00227FB2" w:rsidRDefault="00191A5E" w:rsidP="00191A5E">
      <w:pPr>
        <w:ind w:left="284" w:right="141"/>
        <w:rPr>
          <w:rFonts w:ascii="Trebuchet MS" w:hAnsi="Trebuchet MS"/>
          <w:szCs w:val="24"/>
        </w:rPr>
      </w:pPr>
    </w:p>
    <w:p w:rsidR="00191A5E" w:rsidRPr="00227FB2" w:rsidRDefault="00191A5E" w:rsidP="00191A5E">
      <w:pPr>
        <w:ind w:left="284" w:right="141"/>
        <w:rPr>
          <w:rFonts w:ascii="Trebuchet MS" w:hAnsi="Trebuchet MS"/>
          <w:szCs w:val="24"/>
        </w:rPr>
      </w:pPr>
      <w:r w:rsidRPr="00227FB2">
        <w:rPr>
          <w:rFonts w:ascii="Trebuchet MS" w:hAnsi="Trebuchet MS"/>
          <w:szCs w:val="24"/>
        </w:rPr>
        <w:t xml:space="preserve">You may be aware that the Council had proposed a significant increase to the rental charge to reduce the amount by which allotments are </w:t>
      </w:r>
      <w:proofErr w:type="spellStart"/>
      <w:r w:rsidRPr="00227FB2">
        <w:rPr>
          <w:rFonts w:ascii="Trebuchet MS" w:hAnsi="Trebuchet MS"/>
          <w:szCs w:val="24"/>
        </w:rPr>
        <w:t>subsidised</w:t>
      </w:r>
      <w:proofErr w:type="spellEnd"/>
      <w:r w:rsidRPr="00227FB2">
        <w:rPr>
          <w:rFonts w:ascii="Trebuchet MS" w:hAnsi="Trebuchet MS"/>
          <w:szCs w:val="24"/>
        </w:rPr>
        <w:t xml:space="preserve">. As an alternative, we are considering again how best to reduce the net cost of providing allotments as we are conscious that the proposed increases may impact badly on some tenants who rely on the food that they grow on their plots. Also, we know that maintaining an allotment has significant health benefits such as physical exercise and being outdoors. Since the review of charges, the Council has also declared a climate emergency and </w:t>
      </w:r>
      <w:proofErr w:type="spellStart"/>
      <w:r w:rsidRPr="00227FB2">
        <w:rPr>
          <w:rFonts w:ascii="Trebuchet MS" w:hAnsi="Trebuchet MS"/>
          <w:szCs w:val="24"/>
        </w:rPr>
        <w:t>recognises</w:t>
      </w:r>
      <w:proofErr w:type="spellEnd"/>
      <w:r w:rsidRPr="00227FB2">
        <w:rPr>
          <w:rFonts w:ascii="Trebuchet MS" w:hAnsi="Trebuchet MS"/>
          <w:szCs w:val="24"/>
        </w:rPr>
        <w:t xml:space="preserve"> that we need to support the use of allotments as a local, sustainable food source. </w:t>
      </w:r>
    </w:p>
    <w:p w:rsidR="00191A5E" w:rsidRPr="00227FB2" w:rsidRDefault="00191A5E" w:rsidP="00191A5E">
      <w:pPr>
        <w:ind w:left="284" w:right="141"/>
        <w:rPr>
          <w:rFonts w:ascii="Trebuchet MS" w:hAnsi="Trebuchet MS"/>
          <w:szCs w:val="24"/>
        </w:rPr>
      </w:pPr>
    </w:p>
    <w:p w:rsidR="00191A5E" w:rsidRPr="00227FB2" w:rsidRDefault="00191A5E" w:rsidP="00191A5E">
      <w:pPr>
        <w:ind w:left="284" w:right="141"/>
        <w:rPr>
          <w:rFonts w:ascii="Trebuchet MS" w:hAnsi="Trebuchet MS"/>
          <w:szCs w:val="24"/>
        </w:rPr>
      </w:pPr>
      <w:r w:rsidRPr="00227FB2">
        <w:rPr>
          <w:rFonts w:ascii="Trebuchet MS" w:hAnsi="Trebuchet MS"/>
          <w:szCs w:val="24"/>
        </w:rPr>
        <w:t xml:space="preserve">We are therefore consulting with tenants about </w:t>
      </w:r>
      <w:proofErr w:type="gramStart"/>
      <w:r w:rsidRPr="00227FB2">
        <w:rPr>
          <w:rFonts w:ascii="Trebuchet MS" w:hAnsi="Trebuchet MS"/>
          <w:szCs w:val="24"/>
        </w:rPr>
        <w:t>a number of</w:t>
      </w:r>
      <w:proofErr w:type="gramEnd"/>
      <w:r w:rsidRPr="00227FB2">
        <w:rPr>
          <w:rFonts w:ascii="Trebuchet MS" w:hAnsi="Trebuchet MS"/>
          <w:szCs w:val="24"/>
        </w:rPr>
        <w:t xml:space="preserve"> alternatives to scale back the proposed increases and would be interested to know your views about the following options: </w:t>
      </w:r>
    </w:p>
    <w:p w:rsidR="00191A5E" w:rsidRPr="00227FB2" w:rsidRDefault="00191A5E" w:rsidP="00191A5E">
      <w:pPr>
        <w:ind w:left="284" w:right="141"/>
        <w:rPr>
          <w:rFonts w:ascii="Trebuchet MS" w:hAnsi="Trebuchet MS"/>
          <w:szCs w:val="24"/>
        </w:rPr>
      </w:pPr>
    </w:p>
    <w:p w:rsidR="00191A5E" w:rsidRPr="00227FB2" w:rsidRDefault="00191A5E" w:rsidP="00191A5E">
      <w:pPr>
        <w:pStyle w:val="ListParagraph"/>
        <w:numPr>
          <w:ilvl w:val="0"/>
          <w:numId w:val="11"/>
        </w:numPr>
        <w:ind w:right="141"/>
        <w:rPr>
          <w:rFonts w:ascii="Trebuchet MS" w:hAnsi="Trebuchet MS"/>
          <w:szCs w:val="24"/>
        </w:rPr>
      </w:pPr>
      <w:r w:rsidRPr="00227FB2">
        <w:rPr>
          <w:rFonts w:ascii="Trebuchet MS" w:hAnsi="Trebuchet MS"/>
          <w:szCs w:val="24"/>
        </w:rPr>
        <w:t xml:space="preserve">Self-management of sites: Many other Councils now have agreements with allotment groups to provide management of their own sites, which reduces the cost of administration, increases the sense of community, and often means that tasks are done more efficiently, particularly reallocating plots to new tenants and following up on unmanaged plots. We would like to speak to anyone who would be interested in becoming involved in the management of their site.  </w:t>
      </w:r>
    </w:p>
    <w:p w:rsidR="00191A5E" w:rsidRPr="00227FB2" w:rsidRDefault="00191A5E" w:rsidP="00191A5E">
      <w:pPr>
        <w:pStyle w:val="ListParagraph"/>
        <w:numPr>
          <w:ilvl w:val="0"/>
          <w:numId w:val="11"/>
        </w:numPr>
        <w:ind w:right="141"/>
        <w:rPr>
          <w:rFonts w:ascii="Trebuchet MS" w:hAnsi="Trebuchet MS"/>
          <w:szCs w:val="24"/>
        </w:rPr>
      </w:pPr>
      <w:r w:rsidRPr="00227FB2">
        <w:rPr>
          <w:rFonts w:ascii="Trebuchet MS" w:hAnsi="Trebuchet MS"/>
          <w:szCs w:val="24"/>
        </w:rPr>
        <w:t xml:space="preserve">Tenant maintenance of sites: In some areas, allotment holders also carry out </w:t>
      </w:r>
      <w:proofErr w:type="gramStart"/>
      <w:r w:rsidRPr="00227FB2">
        <w:rPr>
          <w:rFonts w:ascii="Trebuchet MS" w:hAnsi="Trebuchet MS"/>
          <w:szCs w:val="24"/>
        </w:rPr>
        <w:t>grounds</w:t>
      </w:r>
      <w:proofErr w:type="gramEnd"/>
      <w:r w:rsidRPr="00227FB2">
        <w:rPr>
          <w:rFonts w:ascii="Trebuchet MS" w:hAnsi="Trebuchet MS"/>
          <w:szCs w:val="24"/>
        </w:rPr>
        <w:t xml:space="preserve"> maintenance of communal areas on their sites instead of the Council, such as grass cutting of footpaths and cutting of boundary hedges.  </w:t>
      </w:r>
    </w:p>
    <w:p w:rsidR="00191A5E" w:rsidRPr="00227FB2" w:rsidRDefault="00191A5E" w:rsidP="00191A5E">
      <w:pPr>
        <w:pStyle w:val="ListParagraph"/>
        <w:numPr>
          <w:ilvl w:val="0"/>
          <w:numId w:val="11"/>
        </w:numPr>
        <w:ind w:right="141"/>
        <w:rPr>
          <w:rFonts w:ascii="Trebuchet MS" w:hAnsi="Trebuchet MS"/>
          <w:szCs w:val="24"/>
        </w:rPr>
      </w:pPr>
      <w:r w:rsidRPr="00227FB2">
        <w:rPr>
          <w:rFonts w:ascii="Trebuchet MS" w:hAnsi="Trebuchet MS"/>
          <w:szCs w:val="24"/>
        </w:rPr>
        <w:t xml:space="preserve">Rubbish removal: The cost of waste removal and disposal is considerable, and a significant saving will be made by removing the rubbish bay facilities from each site. The rubbish in the shared bays is often contaminated and therefore no use for composting, and </w:t>
      </w:r>
      <w:proofErr w:type="spellStart"/>
      <w:r w:rsidRPr="00227FB2">
        <w:rPr>
          <w:rFonts w:ascii="Trebuchet MS" w:hAnsi="Trebuchet MS"/>
          <w:szCs w:val="24"/>
        </w:rPr>
        <w:t>tippage</w:t>
      </w:r>
      <w:proofErr w:type="spellEnd"/>
      <w:r w:rsidRPr="00227FB2">
        <w:rPr>
          <w:rFonts w:ascii="Trebuchet MS" w:hAnsi="Trebuchet MS"/>
          <w:szCs w:val="24"/>
        </w:rPr>
        <w:t xml:space="preserve"> costs are high. We would like to encourage tenants to compost their green waste on their own plots instead and take other rubbish home. To reduce the impact in the first year, we could consider providing skips on two occasions, at the beginning and </w:t>
      </w:r>
      <w:r w:rsidRPr="00227FB2">
        <w:rPr>
          <w:rFonts w:ascii="Trebuchet MS" w:hAnsi="Trebuchet MS"/>
          <w:szCs w:val="24"/>
        </w:rPr>
        <w:lastRenderedPageBreak/>
        <w:t xml:space="preserve">end of the growing season, for tenants to clear waste from their plots, with a view to phasing this out in Year 2. </w:t>
      </w:r>
    </w:p>
    <w:p w:rsidR="00191A5E" w:rsidRPr="00227FB2" w:rsidRDefault="00191A5E" w:rsidP="00191A5E">
      <w:pPr>
        <w:ind w:left="170" w:right="142"/>
        <w:rPr>
          <w:rFonts w:ascii="Trebuchet MS" w:hAnsi="Trebuchet MS"/>
          <w:szCs w:val="24"/>
        </w:rPr>
      </w:pPr>
    </w:p>
    <w:p w:rsidR="00191A5E" w:rsidRPr="00227FB2" w:rsidRDefault="00191A5E" w:rsidP="00191A5E">
      <w:pPr>
        <w:ind w:left="170" w:right="142"/>
        <w:rPr>
          <w:rFonts w:ascii="Trebuchet MS" w:hAnsi="Trebuchet MS"/>
          <w:szCs w:val="24"/>
        </w:rPr>
      </w:pPr>
      <w:r w:rsidRPr="00227FB2">
        <w:rPr>
          <w:rFonts w:ascii="Trebuchet MS" w:hAnsi="Trebuchet MS"/>
          <w:szCs w:val="24"/>
        </w:rPr>
        <w:t>The Council is moving towards electronic payments and communication for all hired services, including Council housing and green waste bins. From January 2021, the following will also apply to allotment-holders:</w:t>
      </w:r>
    </w:p>
    <w:p w:rsidR="00191A5E" w:rsidRPr="00227FB2" w:rsidRDefault="00191A5E" w:rsidP="00191A5E">
      <w:pPr>
        <w:ind w:left="170" w:right="142"/>
        <w:rPr>
          <w:rFonts w:ascii="Trebuchet MS" w:hAnsi="Trebuchet MS"/>
          <w:szCs w:val="24"/>
        </w:rPr>
      </w:pPr>
    </w:p>
    <w:p w:rsidR="00191A5E" w:rsidRPr="00227FB2" w:rsidRDefault="00191A5E" w:rsidP="00191A5E">
      <w:pPr>
        <w:pStyle w:val="ListParagraph"/>
        <w:numPr>
          <w:ilvl w:val="0"/>
          <w:numId w:val="11"/>
        </w:numPr>
        <w:ind w:right="141"/>
        <w:rPr>
          <w:rFonts w:ascii="Trebuchet MS" w:hAnsi="Trebuchet MS"/>
          <w:szCs w:val="24"/>
        </w:rPr>
      </w:pPr>
      <w:r w:rsidRPr="00227FB2">
        <w:rPr>
          <w:rFonts w:ascii="Trebuchet MS" w:hAnsi="Trebuchet MS"/>
          <w:szCs w:val="24"/>
        </w:rPr>
        <w:t xml:space="preserve">Electronic invoicing and communication: This </w:t>
      </w:r>
      <w:proofErr w:type="gramStart"/>
      <w:r w:rsidRPr="00227FB2">
        <w:rPr>
          <w:rFonts w:ascii="Trebuchet MS" w:hAnsi="Trebuchet MS"/>
          <w:szCs w:val="24"/>
        </w:rPr>
        <w:t>reduces</w:t>
      </w:r>
      <w:proofErr w:type="gramEnd"/>
      <w:r w:rsidRPr="00227FB2">
        <w:rPr>
          <w:rFonts w:ascii="Trebuchet MS" w:hAnsi="Trebuchet MS"/>
          <w:szCs w:val="24"/>
        </w:rPr>
        <w:t xml:space="preserve"> postage costs as well as manual handing of thousands of invoices, and speeds up both invoicing and re-letting of vacant plots.</w:t>
      </w:r>
    </w:p>
    <w:p w:rsidR="00191A5E" w:rsidRPr="00227FB2" w:rsidRDefault="00191A5E" w:rsidP="00191A5E">
      <w:pPr>
        <w:pStyle w:val="ListParagraph"/>
        <w:numPr>
          <w:ilvl w:val="0"/>
          <w:numId w:val="11"/>
        </w:numPr>
        <w:ind w:right="141"/>
        <w:rPr>
          <w:rFonts w:ascii="Trebuchet MS" w:hAnsi="Trebuchet MS"/>
          <w:szCs w:val="24"/>
        </w:rPr>
      </w:pPr>
      <w:r w:rsidRPr="00227FB2">
        <w:rPr>
          <w:rFonts w:ascii="Trebuchet MS" w:hAnsi="Trebuchet MS"/>
          <w:szCs w:val="24"/>
        </w:rPr>
        <w:t xml:space="preserve">Online payment of the annual invoice: Tenants are currently able to pay rent for their plots by </w:t>
      </w:r>
      <w:proofErr w:type="gramStart"/>
      <w:r w:rsidRPr="00227FB2">
        <w:rPr>
          <w:rFonts w:ascii="Trebuchet MS" w:hAnsi="Trebuchet MS"/>
          <w:szCs w:val="24"/>
        </w:rPr>
        <w:t>a number of</w:t>
      </w:r>
      <w:proofErr w:type="gramEnd"/>
      <w:r w:rsidRPr="00227FB2">
        <w:rPr>
          <w:rFonts w:ascii="Trebuchet MS" w:hAnsi="Trebuchet MS"/>
          <w:szCs w:val="24"/>
        </w:rPr>
        <w:t xml:space="preserve"> methods including manual payment. As most people now have access to computers or smartphones, it would be more cost effective to move away from manual payment options which can be time consuming and costly. Of course, we </w:t>
      </w:r>
      <w:proofErr w:type="spellStart"/>
      <w:r w:rsidRPr="00227FB2">
        <w:rPr>
          <w:rFonts w:ascii="Trebuchet MS" w:hAnsi="Trebuchet MS"/>
          <w:szCs w:val="24"/>
        </w:rPr>
        <w:t>recognise</w:t>
      </w:r>
      <w:proofErr w:type="spellEnd"/>
      <w:r w:rsidRPr="00227FB2">
        <w:rPr>
          <w:rFonts w:ascii="Trebuchet MS" w:hAnsi="Trebuchet MS"/>
          <w:szCs w:val="24"/>
        </w:rPr>
        <w:t xml:space="preserve"> that some tenants may not have online access so we would also provide a back-up telephone service for taking payments. </w:t>
      </w:r>
    </w:p>
    <w:p w:rsidR="00191A5E" w:rsidRPr="00227FB2" w:rsidRDefault="00191A5E" w:rsidP="00191A5E">
      <w:pPr>
        <w:ind w:right="141"/>
        <w:rPr>
          <w:rFonts w:ascii="Trebuchet MS" w:hAnsi="Trebuchet MS"/>
          <w:szCs w:val="24"/>
        </w:rPr>
      </w:pPr>
    </w:p>
    <w:p w:rsidR="00191A5E" w:rsidRPr="00227FB2" w:rsidRDefault="00191A5E" w:rsidP="00191A5E">
      <w:pPr>
        <w:ind w:right="141"/>
        <w:rPr>
          <w:rFonts w:ascii="Trebuchet MS" w:hAnsi="Trebuchet MS"/>
          <w:szCs w:val="24"/>
        </w:rPr>
      </w:pPr>
      <w:r w:rsidRPr="00227FB2">
        <w:rPr>
          <w:rFonts w:ascii="Trebuchet MS" w:hAnsi="Trebuchet MS"/>
          <w:szCs w:val="24"/>
        </w:rPr>
        <w:t xml:space="preserve">In addition to the above, we would be interested to hear from tenants if they have other ideas to reduce costs. There are </w:t>
      </w:r>
      <w:proofErr w:type="gramStart"/>
      <w:r w:rsidRPr="00227FB2">
        <w:rPr>
          <w:rFonts w:ascii="Trebuchet MS" w:hAnsi="Trebuchet MS"/>
          <w:szCs w:val="24"/>
        </w:rPr>
        <w:t>a number of</w:t>
      </w:r>
      <w:proofErr w:type="gramEnd"/>
      <w:r w:rsidRPr="00227FB2">
        <w:rPr>
          <w:rFonts w:ascii="Trebuchet MS" w:hAnsi="Trebuchet MS"/>
          <w:szCs w:val="24"/>
        </w:rPr>
        <w:t xml:space="preserve"> ways you can contact us to let us know your views or find out more about setting up a group to help manage your site:</w:t>
      </w:r>
    </w:p>
    <w:p w:rsidR="00191A5E" w:rsidRPr="00227FB2" w:rsidRDefault="00191A5E" w:rsidP="00191A5E">
      <w:pPr>
        <w:pStyle w:val="ListParagraph"/>
        <w:numPr>
          <w:ilvl w:val="0"/>
          <w:numId w:val="12"/>
        </w:numPr>
        <w:ind w:right="141"/>
        <w:rPr>
          <w:rFonts w:ascii="Trebuchet MS" w:hAnsi="Trebuchet MS"/>
          <w:szCs w:val="24"/>
        </w:rPr>
      </w:pPr>
      <w:r w:rsidRPr="00227FB2">
        <w:rPr>
          <w:rFonts w:ascii="Trebuchet MS" w:hAnsi="Trebuchet MS"/>
          <w:szCs w:val="24"/>
        </w:rPr>
        <w:t>By email to the address at the top of this letter</w:t>
      </w:r>
      <w:r w:rsidR="00536D9F" w:rsidRPr="00227FB2">
        <w:rPr>
          <w:rFonts w:ascii="Trebuchet MS" w:hAnsi="Trebuchet MS"/>
          <w:szCs w:val="24"/>
        </w:rPr>
        <w:t xml:space="preserve"> (</w:t>
      </w:r>
      <w:r w:rsidR="00536D9F" w:rsidRPr="00227FB2">
        <w:rPr>
          <w:rFonts w:ascii="Trebuchet MS" w:hAnsi="Trebuchet MS"/>
          <w:color w:val="1F497D" w:themeColor="text2"/>
          <w:szCs w:val="24"/>
          <w:u w:val="single"/>
        </w:rPr>
        <w:t>allotments.reading@reading.gov.uk</w:t>
      </w:r>
      <w:r w:rsidR="00536D9F" w:rsidRPr="00227FB2">
        <w:rPr>
          <w:rFonts w:ascii="Trebuchet MS" w:hAnsi="Trebuchet MS"/>
          <w:szCs w:val="24"/>
        </w:rPr>
        <w:t>)</w:t>
      </w:r>
    </w:p>
    <w:p w:rsidR="00191A5E" w:rsidRPr="00227FB2" w:rsidRDefault="00191A5E" w:rsidP="00191A5E">
      <w:pPr>
        <w:pStyle w:val="ListParagraph"/>
        <w:numPr>
          <w:ilvl w:val="0"/>
          <w:numId w:val="12"/>
        </w:numPr>
        <w:ind w:right="141"/>
        <w:rPr>
          <w:rFonts w:ascii="Trebuchet MS" w:hAnsi="Trebuchet MS"/>
          <w:szCs w:val="24"/>
        </w:rPr>
      </w:pPr>
      <w:r w:rsidRPr="00227FB2">
        <w:rPr>
          <w:rFonts w:ascii="Trebuchet MS" w:hAnsi="Trebuchet MS"/>
          <w:szCs w:val="24"/>
        </w:rPr>
        <w:t xml:space="preserve">By using the following link to the consultation page on our website </w:t>
      </w:r>
      <w:hyperlink r:id="rId8" w:history="1">
        <w:r w:rsidR="00536D9F" w:rsidRPr="00227FB2">
          <w:rPr>
            <w:rStyle w:val="Hyperlink"/>
            <w:rFonts w:ascii="Trebuchet MS" w:hAnsi="Trebuchet MS" w:cs="Arial"/>
            <w:szCs w:val="24"/>
          </w:rPr>
          <w:t>https://consult.reading.gov.uk/dens/94486ef4</w:t>
        </w:r>
      </w:hyperlink>
    </w:p>
    <w:p w:rsidR="00191A5E" w:rsidRPr="00227FB2" w:rsidRDefault="00191A5E" w:rsidP="00191A5E">
      <w:pPr>
        <w:ind w:right="141"/>
        <w:rPr>
          <w:rFonts w:ascii="Trebuchet MS" w:hAnsi="Trebuchet MS"/>
          <w:szCs w:val="24"/>
        </w:rPr>
      </w:pPr>
    </w:p>
    <w:p w:rsidR="00191A5E" w:rsidRPr="00227FB2" w:rsidRDefault="00191A5E" w:rsidP="00191A5E">
      <w:pPr>
        <w:ind w:right="141"/>
        <w:rPr>
          <w:rFonts w:ascii="Trebuchet MS" w:hAnsi="Trebuchet MS"/>
          <w:szCs w:val="24"/>
        </w:rPr>
      </w:pPr>
      <w:r w:rsidRPr="00227FB2">
        <w:rPr>
          <w:rFonts w:ascii="Trebuchet MS" w:hAnsi="Trebuchet MS"/>
          <w:szCs w:val="24"/>
        </w:rPr>
        <w:t xml:space="preserve">Please return any responses before </w:t>
      </w:r>
      <w:r w:rsidR="00536D9F" w:rsidRPr="00227FB2">
        <w:rPr>
          <w:rFonts w:ascii="Trebuchet MS" w:hAnsi="Trebuchet MS"/>
          <w:szCs w:val="24"/>
        </w:rPr>
        <w:t>17 September</w:t>
      </w:r>
      <w:r w:rsidRPr="00227FB2">
        <w:rPr>
          <w:rFonts w:ascii="Trebuchet MS" w:hAnsi="Trebuchet MS"/>
          <w:szCs w:val="24"/>
        </w:rPr>
        <w:t xml:space="preserve"> 2020. We will let you know the outcome of this consultation in </w:t>
      </w:r>
      <w:r w:rsidR="00536D9F" w:rsidRPr="00227FB2">
        <w:rPr>
          <w:rFonts w:ascii="Trebuchet MS" w:hAnsi="Trebuchet MS"/>
          <w:szCs w:val="24"/>
        </w:rPr>
        <w:t>October</w:t>
      </w:r>
      <w:r w:rsidRPr="00227FB2">
        <w:rPr>
          <w:rFonts w:ascii="Trebuchet MS" w:hAnsi="Trebuchet MS"/>
          <w:szCs w:val="24"/>
        </w:rPr>
        <w:t xml:space="preserve"> 2020.</w:t>
      </w:r>
    </w:p>
    <w:p w:rsidR="00191A5E" w:rsidRDefault="00191A5E" w:rsidP="00191A5E">
      <w:pPr>
        <w:ind w:right="141"/>
        <w:rPr>
          <w:rFonts w:ascii="Trebuchet MS" w:hAnsi="Trebuchet MS"/>
          <w:szCs w:val="24"/>
        </w:rPr>
      </w:pPr>
    </w:p>
    <w:p w:rsidR="00227FB2" w:rsidRPr="00227FB2" w:rsidRDefault="00227FB2" w:rsidP="00191A5E">
      <w:pPr>
        <w:ind w:right="141"/>
        <w:rPr>
          <w:rFonts w:ascii="Trebuchet MS" w:hAnsi="Trebuchet MS"/>
          <w:szCs w:val="24"/>
        </w:rPr>
      </w:pPr>
    </w:p>
    <w:p w:rsidR="00191A5E" w:rsidRPr="00227FB2" w:rsidRDefault="00191A5E" w:rsidP="00191A5E">
      <w:pPr>
        <w:ind w:right="141"/>
        <w:rPr>
          <w:rFonts w:ascii="Trebuchet MS" w:hAnsi="Trebuchet MS"/>
          <w:szCs w:val="24"/>
        </w:rPr>
      </w:pPr>
      <w:r w:rsidRPr="00227FB2">
        <w:rPr>
          <w:rFonts w:ascii="Trebuchet MS" w:hAnsi="Trebuchet MS"/>
          <w:szCs w:val="24"/>
        </w:rPr>
        <w:t>Yours faithfully</w:t>
      </w:r>
    </w:p>
    <w:p w:rsidR="00C52626" w:rsidRDefault="00C52626" w:rsidP="00227FB2">
      <w:pPr>
        <w:ind w:right="141"/>
        <w:rPr>
          <w:rFonts w:ascii="Trebuchet MS" w:hAnsi="Trebuchet MS"/>
          <w:b/>
          <w:noProof/>
          <w:szCs w:val="24"/>
        </w:rPr>
      </w:pPr>
    </w:p>
    <w:p w:rsidR="00227FB2" w:rsidRDefault="00227FB2" w:rsidP="00227FB2">
      <w:pPr>
        <w:ind w:right="141"/>
        <w:rPr>
          <w:rFonts w:ascii="Trebuchet MS" w:hAnsi="Trebuchet MS"/>
          <w:b/>
          <w:noProof/>
          <w:szCs w:val="24"/>
        </w:rPr>
      </w:pPr>
      <w:r>
        <w:rPr>
          <w:rFonts w:ascii="Trebuchet MS" w:hAnsi="Trebuchet MS"/>
          <w:b/>
          <w:noProof/>
          <w:szCs w:val="24"/>
        </w:rPr>
        <w:t>Andy Gillespie</w:t>
      </w:r>
    </w:p>
    <w:p w:rsidR="00227FB2" w:rsidRPr="00227FB2" w:rsidRDefault="00227FB2" w:rsidP="00227FB2">
      <w:pPr>
        <w:ind w:right="141"/>
        <w:rPr>
          <w:rFonts w:ascii="Trebuchet MS" w:hAnsi="Trebuchet MS"/>
          <w:szCs w:val="24"/>
        </w:rPr>
      </w:pPr>
      <w:r>
        <w:rPr>
          <w:rFonts w:ascii="Trebuchet MS" w:hAnsi="Trebuchet MS"/>
          <w:b/>
          <w:noProof/>
          <w:szCs w:val="24"/>
        </w:rPr>
        <w:t>Parks and Open Spaces Manager</w:t>
      </w:r>
      <w:bookmarkStart w:id="0" w:name="_GoBack"/>
      <w:bookmarkEnd w:id="0"/>
    </w:p>
    <w:sectPr w:rsidR="00227FB2" w:rsidRPr="00227FB2">
      <w:headerReference w:type="even" r:id="rId9"/>
      <w:headerReference w:type="default" r:id="rId10"/>
      <w:footerReference w:type="even" r:id="rId11"/>
      <w:footerReference w:type="default" r:id="rId12"/>
      <w:headerReference w:type="first" r:id="rId13"/>
      <w:footerReference w:type="first" r:id="rId14"/>
      <w:pgSz w:w="11909" w:h="16834" w:code="9"/>
      <w:pgMar w:top="782" w:right="567" w:bottom="1622" w:left="851" w:header="1440" w:footer="403"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053" w:rsidRDefault="006C6053">
      <w:r>
        <w:separator/>
      </w:r>
    </w:p>
  </w:endnote>
  <w:endnote w:type="continuationSeparator" w:id="0">
    <w:p w:rsidR="006C6053" w:rsidRDefault="006C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955" w:rsidRDefault="00AB69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6955" w:rsidRDefault="00AB69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955" w:rsidRDefault="00AB6955">
    <w:pPr>
      <w:pBdr>
        <w:top w:val="single" w:sz="6" w:space="1" w:color="auto"/>
      </w:pBdr>
      <w:tabs>
        <w:tab w:val="left" w:pos="284"/>
        <w:tab w:val="left" w:pos="3544"/>
        <w:tab w:val="left" w:pos="7088"/>
      </w:tabs>
      <w:ind w:left="-142" w:right="360"/>
      <w:jc w:val="center"/>
      <w:rPr>
        <w:rFonts w:ascii="Trebuchet MS" w:hAnsi="Trebuchet MS"/>
        <w:b/>
        <w:sz w:val="20"/>
      </w:rPr>
    </w:pPr>
    <w:r>
      <w:rPr>
        <w:rFonts w:ascii="Trebuchet MS" w:hAnsi="Trebuchet MS"/>
        <w:b/>
        <w:sz w:val="20"/>
      </w:rPr>
      <w:t>www.reading.gov.</w:t>
    </w:r>
    <w:bookmarkStart w:id="1" w:name="_Hlt481914667"/>
    <w:r>
      <w:rPr>
        <w:rFonts w:ascii="Trebuchet MS" w:hAnsi="Trebuchet MS"/>
        <w:b/>
        <w:sz w:val="20"/>
      </w:rPr>
      <w:t>u</w:t>
    </w:r>
    <w:bookmarkStart w:id="2" w:name="_Hlt481914500"/>
    <w:bookmarkEnd w:id="1"/>
    <w:r>
      <w:rPr>
        <w:rFonts w:ascii="Trebuchet MS" w:hAnsi="Trebuchet MS"/>
        <w:b/>
        <w:sz w:val="20"/>
      </w:rPr>
      <w:t>k</w:t>
    </w:r>
    <w:bookmarkEnd w:id="2"/>
    <w:r>
      <w:rPr>
        <w:rFonts w:ascii="Trebuchet MS" w:hAnsi="Trebuchet MS"/>
        <w:sz w:val="20"/>
      </w:rPr>
      <w:t xml:space="preserve"> </w:t>
    </w:r>
    <w:r>
      <w:rPr>
        <w:rFonts w:ascii="Trebuchet MS" w:hAnsi="Trebuchet MS"/>
        <w:b/>
        <w:sz w:val="20"/>
      </w:rPr>
      <w:t>| facebook.com/</w:t>
    </w:r>
    <w:proofErr w:type="spellStart"/>
    <w:r>
      <w:rPr>
        <w:rFonts w:ascii="Trebuchet MS" w:hAnsi="Trebuchet MS"/>
        <w:b/>
        <w:sz w:val="20"/>
      </w:rPr>
      <w:t>ReadingCouncil</w:t>
    </w:r>
    <w:proofErr w:type="spellEnd"/>
    <w:r>
      <w:rPr>
        <w:rFonts w:ascii="Trebuchet MS" w:hAnsi="Trebuchet MS"/>
        <w:b/>
        <w:sz w:val="20"/>
      </w:rPr>
      <w:t xml:space="preserve"> | twitter.com/</w:t>
    </w:r>
    <w:proofErr w:type="spellStart"/>
    <w:r>
      <w:rPr>
        <w:rFonts w:ascii="Trebuchet MS" w:hAnsi="Trebuchet MS"/>
        <w:b/>
        <w:sz w:val="20"/>
      </w:rPr>
      <w:t>ReadingCouncil</w:t>
    </w:r>
    <w:proofErr w:type="spellEnd"/>
    <w:r>
      <w:rPr>
        <w:rFonts w:ascii="Trebuchet MS" w:hAnsi="Trebuchet MS"/>
        <w:color w:val="000000"/>
        <w:sz w:val="20"/>
      </w:rPr>
      <w:tab/>
    </w:r>
  </w:p>
  <w:p w:rsidR="00AB6955" w:rsidRDefault="00AB6955">
    <w:pPr>
      <w:pBdr>
        <w:top w:val="single" w:sz="6" w:space="1" w:color="auto"/>
      </w:pBdr>
      <w:tabs>
        <w:tab w:val="left" w:pos="284"/>
        <w:tab w:val="left" w:pos="3544"/>
        <w:tab w:val="left" w:pos="7088"/>
      </w:tabs>
      <w:ind w:left="-142" w:right="360"/>
      <w:jc w:val="center"/>
      <w:rPr>
        <w:rFonts w:ascii="Trebuchet MS" w:hAnsi="Trebuchet MS"/>
      </w:rPr>
    </w:pPr>
    <w:r>
      <w:rPr>
        <w:rFonts w:ascii="Trebuchet MS" w:hAnsi="Trebuchet MS"/>
        <w:b/>
        <w:sz w:val="20"/>
      </w:rPr>
      <w:t>DX</w:t>
    </w:r>
    <w:r>
      <w:rPr>
        <w:rFonts w:ascii="Trebuchet MS" w:hAnsi="Trebuchet MS"/>
        <w:sz w:val="20"/>
      </w:rPr>
      <w:t xml:space="preserve"> 40124 Reading (</w:t>
    </w:r>
    <w:smartTag w:uri="urn:schemas-microsoft-com:office:smarttags" w:element="Street">
      <w:smartTag w:uri="urn:schemas-microsoft-com:office:smarttags" w:element="address">
        <w:r>
          <w:rPr>
            <w:rFonts w:ascii="Trebuchet MS" w:hAnsi="Trebuchet MS"/>
            <w:sz w:val="20"/>
          </w:rPr>
          <w:t>Castle Street</w:t>
        </w:r>
      </w:smartTag>
    </w:smartTag>
    <w:r>
      <w:rPr>
        <w:rFonts w:ascii="Trebuchet MS" w:hAnsi="Trebuchet MS"/>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955" w:rsidRDefault="00AB6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053" w:rsidRDefault="006C6053">
      <w:r>
        <w:separator/>
      </w:r>
    </w:p>
  </w:footnote>
  <w:footnote w:type="continuationSeparator" w:id="0">
    <w:p w:rsidR="006C6053" w:rsidRDefault="006C6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955" w:rsidRDefault="00AB6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955" w:rsidRDefault="00AB6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955" w:rsidRDefault="00AB6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A851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440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3631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0C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487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059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BC75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5281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4824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7C5B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62336"/>
    <w:multiLevelType w:val="hybridMultilevel"/>
    <w:tmpl w:val="1066987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634A5FF9"/>
    <w:multiLevelType w:val="hybridMultilevel"/>
    <w:tmpl w:val="47445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1E4"/>
    <w:rsid w:val="000351E4"/>
    <w:rsid w:val="00041AF7"/>
    <w:rsid w:val="000A40AE"/>
    <w:rsid w:val="000F0681"/>
    <w:rsid w:val="001060BE"/>
    <w:rsid w:val="00135DF7"/>
    <w:rsid w:val="00156E3D"/>
    <w:rsid w:val="0016457F"/>
    <w:rsid w:val="00191A5E"/>
    <w:rsid w:val="001D13A9"/>
    <w:rsid w:val="00227FB2"/>
    <w:rsid w:val="00230754"/>
    <w:rsid w:val="00233C66"/>
    <w:rsid w:val="002F5E4E"/>
    <w:rsid w:val="0032122D"/>
    <w:rsid w:val="00347398"/>
    <w:rsid w:val="003C6407"/>
    <w:rsid w:val="003C66D7"/>
    <w:rsid w:val="004143D0"/>
    <w:rsid w:val="0048552F"/>
    <w:rsid w:val="004D3261"/>
    <w:rsid w:val="00535A0B"/>
    <w:rsid w:val="00536D9F"/>
    <w:rsid w:val="00547FE1"/>
    <w:rsid w:val="00592E05"/>
    <w:rsid w:val="005A4BD7"/>
    <w:rsid w:val="005F39DE"/>
    <w:rsid w:val="00634D32"/>
    <w:rsid w:val="0064282F"/>
    <w:rsid w:val="00684274"/>
    <w:rsid w:val="006B32D8"/>
    <w:rsid w:val="006C3048"/>
    <w:rsid w:val="006C6053"/>
    <w:rsid w:val="006E084A"/>
    <w:rsid w:val="006E49D6"/>
    <w:rsid w:val="00725235"/>
    <w:rsid w:val="00765C50"/>
    <w:rsid w:val="00787AC7"/>
    <w:rsid w:val="007A093C"/>
    <w:rsid w:val="007C6C43"/>
    <w:rsid w:val="007F777C"/>
    <w:rsid w:val="00825D78"/>
    <w:rsid w:val="008B4DF8"/>
    <w:rsid w:val="00971C16"/>
    <w:rsid w:val="009764AA"/>
    <w:rsid w:val="009818D7"/>
    <w:rsid w:val="009B3847"/>
    <w:rsid w:val="009B4FFA"/>
    <w:rsid w:val="00A427FA"/>
    <w:rsid w:val="00A770AC"/>
    <w:rsid w:val="00AB6955"/>
    <w:rsid w:val="00B03547"/>
    <w:rsid w:val="00B848FF"/>
    <w:rsid w:val="00BA4748"/>
    <w:rsid w:val="00BB4645"/>
    <w:rsid w:val="00C3057B"/>
    <w:rsid w:val="00C52626"/>
    <w:rsid w:val="00C54DFA"/>
    <w:rsid w:val="00D31EF0"/>
    <w:rsid w:val="00D41607"/>
    <w:rsid w:val="00D53860"/>
    <w:rsid w:val="00D55027"/>
    <w:rsid w:val="00D93327"/>
    <w:rsid w:val="00DA7CA7"/>
    <w:rsid w:val="00DF489B"/>
    <w:rsid w:val="00E23182"/>
    <w:rsid w:val="00EA67AF"/>
    <w:rsid w:val="00F1752B"/>
    <w:rsid w:val="00F43C15"/>
    <w:rsid w:val="00F55A44"/>
    <w:rsid w:val="00F932E5"/>
    <w:rsid w:val="00FD7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0AB6E93"/>
  <w15:docId w15:val="{7B8A6B2D-B4BE-4F13-9220-1FC55251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widowControl w:val="0"/>
      <w:outlineLvl w:val="0"/>
    </w:pPr>
    <w:rPr>
      <w:rFonts w:ascii="Univers" w:hAnsi="Univers"/>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153"/>
        <w:tab w:val="right" w:pos="8306"/>
      </w:tabs>
    </w:pPr>
    <w:rPr>
      <w:rFonts w:ascii="Courier" w:hAnsi="Courier"/>
      <w:lang w:val="en-GB"/>
    </w:r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FD7BB5"/>
    <w:rPr>
      <w:rFonts w:ascii="Tahoma" w:hAnsi="Tahoma" w:cs="Tahoma"/>
      <w:sz w:val="16"/>
      <w:szCs w:val="16"/>
    </w:rPr>
  </w:style>
  <w:style w:type="character" w:customStyle="1" w:styleId="BalloonTextChar">
    <w:name w:val="Balloon Text Char"/>
    <w:basedOn w:val="DefaultParagraphFont"/>
    <w:link w:val="BalloonText"/>
    <w:rsid w:val="00FD7BB5"/>
    <w:rPr>
      <w:rFonts w:ascii="Tahoma" w:hAnsi="Tahoma" w:cs="Tahoma"/>
      <w:sz w:val="16"/>
      <w:szCs w:val="16"/>
      <w:lang w:val="en-US" w:eastAsia="en-US"/>
    </w:rPr>
  </w:style>
  <w:style w:type="paragraph" w:styleId="ListParagraph">
    <w:name w:val="List Paragraph"/>
    <w:basedOn w:val="Normal"/>
    <w:uiPriority w:val="34"/>
    <w:qFormat/>
    <w:rsid w:val="00135DF7"/>
    <w:pPr>
      <w:ind w:left="720"/>
      <w:contextualSpacing/>
    </w:pPr>
  </w:style>
  <w:style w:type="character" w:styleId="CommentReference">
    <w:name w:val="annotation reference"/>
    <w:basedOn w:val="DefaultParagraphFont"/>
    <w:rsid w:val="009818D7"/>
    <w:rPr>
      <w:sz w:val="16"/>
      <w:szCs w:val="16"/>
    </w:rPr>
  </w:style>
  <w:style w:type="paragraph" w:styleId="CommentText">
    <w:name w:val="annotation text"/>
    <w:basedOn w:val="Normal"/>
    <w:link w:val="CommentTextChar"/>
    <w:rsid w:val="009818D7"/>
    <w:rPr>
      <w:sz w:val="20"/>
    </w:rPr>
  </w:style>
  <w:style w:type="character" w:customStyle="1" w:styleId="CommentTextChar">
    <w:name w:val="Comment Text Char"/>
    <w:basedOn w:val="DefaultParagraphFont"/>
    <w:link w:val="CommentText"/>
    <w:rsid w:val="009818D7"/>
    <w:rPr>
      <w:lang w:val="en-US" w:eastAsia="en-US"/>
    </w:rPr>
  </w:style>
  <w:style w:type="paragraph" w:styleId="CommentSubject">
    <w:name w:val="annotation subject"/>
    <w:basedOn w:val="CommentText"/>
    <w:next w:val="CommentText"/>
    <w:link w:val="CommentSubjectChar"/>
    <w:rsid w:val="009818D7"/>
    <w:rPr>
      <w:b/>
      <w:bCs/>
    </w:rPr>
  </w:style>
  <w:style w:type="character" w:customStyle="1" w:styleId="CommentSubjectChar">
    <w:name w:val="Comment Subject Char"/>
    <w:basedOn w:val="CommentTextChar"/>
    <w:link w:val="CommentSubject"/>
    <w:rsid w:val="009818D7"/>
    <w:rPr>
      <w:b/>
      <w:bCs/>
      <w:lang w:val="en-US" w:eastAsia="en-US"/>
    </w:rPr>
  </w:style>
  <w:style w:type="paragraph" w:styleId="Revision">
    <w:name w:val="Revision"/>
    <w:hidden/>
    <w:uiPriority w:val="99"/>
    <w:semiHidden/>
    <w:rsid w:val="00DA7CA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reading.gov.uk/dens/94486ef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cmic\Downloads\Letterhead%20-%20DEG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 DEGNS.dotx</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Letterhead - DENS</vt:lpstr>
    </vt:vector>
  </TitlesOfParts>
  <Company>Reading Borough Council</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DENS</dc:title>
  <dc:creator>Crick, Michelle</dc:creator>
  <cp:keywords>Letterhead</cp:keywords>
  <cp:lastModifiedBy>Jenkins, Carolyn</cp:lastModifiedBy>
  <cp:revision>2</cp:revision>
  <cp:lastPrinted>2019-12-11T11:05:00Z</cp:lastPrinted>
  <dcterms:created xsi:type="dcterms:W3CDTF">2020-08-13T10:54:00Z</dcterms:created>
  <dcterms:modified xsi:type="dcterms:W3CDTF">2020-08-13T10:54:00Z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RBC\schocla</vt:lpwstr>
  </property>
  <property fmtid="{D5CDD505-2E9C-101B-9397-08002B2CF9AE}" pid="5" name="ClassificationMadeExternally">
    <vt:lpwstr>No</vt:lpwstr>
  </property>
  <property fmtid="{D5CDD505-2E9C-101B-9397-08002B2CF9AE}" pid="6" name="ClassificationMadeOn">
    <vt:filetime>2019-04-25T11:58:09Z</vt:filetime>
  </property>
</Properties>
</file>